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E7" w:rsidRDefault="00BF7169">
      <w:pPr>
        <w:spacing w:before="120" w:after="120" w:line="240" w:lineRule="auto"/>
        <w:ind w:left="120" w:right="12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ANEXO I</w:t>
      </w:r>
    </w:p>
    <w:p w:rsidR="00901BE7" w:rsidRDefault="00BF7169">
      <w:pPr>
        <w:spacing w:before="120" w:after="120" w:line="240" w:lineRule="auto"/>
        <w:ind w:left="120" w:right="120"/>
        <w:jc w:val="center"/>
        <w:rPr>
          <w:b/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>CATEGORIAS  DE APOIO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1. RECURSOS DO EDITAL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presente edital possui valor total de </w:t>
      </w:r>
      <w:r>
        <w:rPr>
          <w:sz w:val="27"/>
          <w:szCs w:val="27"/>
        </w:rPr>
        <w:t>R$60.384,26 (sessenta mil e trezentos e oitenta e quatro reais e vinte e seis centavos)</w:t>
      </w:r>
      <w:r>
        <w:rPr>
          <w:sz w:val="26"/>
          <w:szCs w:val="26"/>
        </w:rPr>
        <w:t xml:space="preserve"> distribuídos da seguinte forma: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Até </w:t>
      </w:r>
      <w:r>
        <w:rPr>
          <w:sz w:val="26"/>
          <w:szCs w:val="26"/>
        </w:rPr>
        <w:t>R$28.316,13  (vinte e oito mil e trezentos e dezesseis reais e treze centavos) para ​apoio a Gravação da Noite de Talentos;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>b) Até R$25.276,86 (vinte e cinco mil e duzentos e setenta e seis reais e oitenta e seis centavos) para ​apoio a produção de videocl</w:t>
      </w:r>
      <w:r>
        <w:rPr>
          <w:sz w:val="26"/>
          <w:szCs w:val="26"/>
        </w:rPr>
        <w:t>ipe;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>c) Até R$6.791,27 (seis mil e setecentos e noventa e um reais e vinte e sete centavos) para apoio a ações de Formação Audiovisual.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2.DESCRIÇÃO DAS CATEGORIAS</w:t>
      </w:r>
    </w:p>
    <w:p w:rsidR="00901BE7" w:rsidRDefault="00901BE7">
      <w:pPr>
        <w:spacing w:before="120" w:after="120" w:line="240" w:lineRule="auto"/>
        <w:ind w:left="120" w:right="120"/>
        <w:jc w:val="both"/>
        <w:rPr>
          <w:b/>
          <w:sz w:val="26"/>
          <w:szCs w:val="26"/>
        </w:rPr>
      </w:pPr>
    </w:p>
    <w:p w:rsidR="00901BE7" w:rsidRDefault="00BF7169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  <w:u w:val="single"/>
        </w:rPr>
        <w:t>Gravação da Noite de Talentos de Alto Piquiri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Para este edital, refere-se ao apoio concedi</w:t>
      </w:r>
      <w:r>
        <w:rPr>
          <w:color w:val="000000"/>
          <w:sz w:val="26"/>
          <w:szCs w:val="26"/>
        </w:rPr>
        <w:t xml:space="preserve">do à produção </w:t>
      </w:r>
      <w:r>
        <w:rPr>
          <w:sz w:val="26"/>
          <w:szCs w:val="26"/>
        </w:rPr>
        <w:t>e registro audiovisual da I Noite de Talentos de Alto Piquiri, a ser realizada em 2024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em data previamente combinada com a Secretaria de Educação e Cultura de Alto Piquiri. O projeto deve incluir orçamento de palco, som, luz e gravação audiov</w:t>
      </w:r>
      <w:r>
        <w:rPr>
          <w:sz w:val="26"/>
          <w:szCs w:val="26"/>
        </w:rPr>
        <w:t>isual a nível profissional do evento, incluindo toda a equipe e equipamento necessários.</w:t>
      </w:r>
    </w:p>
    <w:p w:rsidR="00901BE7" w:rsidRDefault="00BF7169">
      <w:pPr>
        <w:spacing w:after="200" w:line="240" w:lineRule="auto"/>
        <w:ind w:right="120"/>
        <w:jc w:val="both"/>
        <w:rPr>
          <w:b/>
          <w:sz w:val="26"/>
          <w:szCs w:val="26"/>
        </w:rPr>
      </w:pPr>
      <w:r>
        <w:rPr>
          <w:sz w:val="27"/>
          <w:szCs w:val="27"/>
        </w:rPr>
        <w:t xml:space="preserve">Para a categoria “Gravação da Noite de Talentos de Alto Piquiri” pode ser proponente neste Edital qualquer agente cultural </w:t>
      </w:r>
      <w:r>
        <w:rPr>
          <w:b/>
          <w:sz w:val="27"/>
          <w:szCs w:val="27"/>
        </w:rPr>
        <w:t>residente em um município pertencente à Asso</w:t>
      </w:r>
      <w:r>
        <w:rPr>
          <w:b/>
          <w:sz w:val="27"/>
          <w:szCs w:val="27"/>
        </w:rPr>
        <w:t>ciação dos Municípios Entre Rios - AMERIOS, há pelo menos  01 ano.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901BE7" w:rsidRDefault="00BF7169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Produção de videoclipes: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O fomento à produção de videoclipes envolve o suporte para a criação e produção de vídeos, geralmente para fins de divulgação de artistas e suas obras em formato </w:t>
      </w:r>
      <w:r>
        <w:rPr>
          <w:sz w:val="26"/>
          <w:szCs w:val="26"/>
        </w:rPr>
        <w:t>audiovisual. Isso pode incluir recursos financeiros para a contratação de diretores, equipes de produção, locações, equipamentos, pós-</w:t>
      </w:r>
      <w:r>
        <w:rPr>
          <w:sz w:val="26"/>
          <w:szCs w:val="26"/>
        </w:rPr>
        <w:lastRenderedPageBreak/>
        <w:t>produção e distribuição. O objetivo é impulsionar a produção de videoclipes criativos e de qualidade no mínimo semiprofiss</w:t>
      </w:r>
      <w:r>
        <w:rPr>
          <w:sz w:val="26"/>
          <w:szCs w:val="26"/>
        </w:rPr>
        <w:t>ional.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>Para este edital, refere-se ao apoio concedido à produção de  </w:t>
      </w:r>
      <w:r>
        <w:rPr>
          <w:b/>
          <w:sz w:val="26"/>
          <w:szCs w:val="26"/>
        </w:rPr>
        <w:t>videoclipe</w:t>
      </w:r>
      <w:r>
        <w:rPr>
          <w:sz w:val="26"/>
          <w:szCs w:val="26"/>
        </w:rPr>
        <w:t> de </w:t>
      </w:r>
      <w:r>
        <w:rPr>
          <w:b/>
          <w:sz w:val="26"/>
          <w:szCs w:val="26"/>
        </w:rPr>
        <w:t>artistas locais</w:t>
      </w:r>
      <w:r>
        <w:rPr>
          <w:sz w:val="26"/>
          <w:szCs w:val="26"/>
        </w:rPr>
        <w:t> com duração média de </w:t>
      </w:r>
      <w:r>
        <w:rPr>
          <w:b/>
          <w:sz w:val="26"/>
          <w:szCs w:val="26"/>
        </w:rPr>
        <w:t>3 a 6 minutos</w:t>
      </w:r>
      <w:r>
        <w:rPr>
          <w:sz w:val="26"/>
          <w:szCs w:val="26"/>
        </w:rPr>
        <w:t>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Para a categoria “Produção de Videoclipes” pode ser proponente neste Edital qualquer agente cultural </w:t>
      </w:r>
      <w:r>
        <w:rPr>
          <w:b/>
          <w:sz w:val="26"/>
          <w:szCs w:val="26"/>
        </w:rPr>
        <w:t>residente no município de Alto Piquiri, há pelo menos  01 ano.</w:t>
      </w:r>
    </w:p>
    <w:p w:rsidR="00901BE7" w:rsidRDefault="00901BE7">
      <w:pPr>
        <w:spacing w:before="120" w:after="120" w:line="240" w:lineRule="auto"/>
        <w:ind w:left="720" w:right="120"/>
        <w:jc w:val="both"/>
        <w:rPr>
          <w:b/>
          <w:sz w:val="26"/>
          <w:szCs w:val="26"/>
          <w:u w:val="single"/>
        </w:rPr>
      </w:pPr>
    </w:p>
    <w:p w:rsidR="00901BE7" w:rsidRDefault="00BF7169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Ação de Formação Audiovisual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Neste edital, a </w:t>
      </w:r>
      <w:r>
        <w:rPr>
          <w:b/>
          <w:color w:val="000000"/>
          <w:sz w:val="26"/>
          <w:szCs w:val="26"/>
        </w:rPr>
        <w:t>Formação Audiovisual</w:t>
      </w:r>
      <w:r>
        <w:rPr>
          <w:color w:val="000000"/>
          <w:sz w:val="26"/>
          <w:szCs w:val="26"/>
        </w:rPr>
        <w:t> refere-se ao apoio concedido para o desenvolvimento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de </w:t>
      </w:r>
      <w:r>
        <w:rPr>
          <w:b/>
          <w:color w:val="000000"/>
          <w:sz w:val="26"/>
          <w:szCs w:val="26"/>
        </w:rPr>
        <w:t>oficinas </w:t>
      </w:r>
      <w:r>
        <w:rPr>
          <w:color w:val="000000"/>
          <w:sz w:val="26"/>
          <w:szCs w:val="26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A </w:t>
      </w:r>
      <w:r>
        <w:rPr>
          <w:b/>
          <w:color w:val="000000"/>
          <w:sz w:val="26"/>
          <w:szCs w:val="26"/>
        </w:rPr>
        <w:t>Formação Audiovisual</w:t>
      </w:r>
      <w:r>
        <w:rPr>
          <w:color w:val="000000"/>
          <w:sz w:val="26"/>
          <w:szCs w:val="26"/>
        </w:rPr>
        <w:t xml:space="preserve"> deverá ser oferecida de forma gratuita e presencial, em local e horário a serem definidos junto ao Departamento de Cultura de </w:t>
      </w:r>
      <w:r>
        <w:rPr>
          <w:sz w:val="26"/>
          <w:szCs w:val="26"/>
        </w:rPr>
        <w:t>Alto Piquiri</w:t>
      </w:r>
      <w:r>
        <w:rPr>
          <w:color w:val="000000"/>
          <w:sz w:val="26"/>
          <w:szCs w:val="26"/>
        </w:rPr>
        <w:t>. Deverá ser apresentado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Detalhamento da metodologia de mediação/formação</w:t>
      </w:r>
      <w:r>
        <w:rPr>
          <w:sz w:val="26"/>
          <w:szCs w:val="26"/>
        </w:rPr>
        <w:t>, condizente com a</w:t>
      </w:r>
      <w:r>
        <w:rPr>
          <w:sz w:val="26"/>
          <w:szCs w:val="26"/>
        </w:rPr>
        <w:t xml:space="preserve"> realidade atual do cenário audiovisual do município, visando o desenvolvimento técnico e/ou artístico de seus munícipes.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sz w:val="26"/>
          <w:szCs w:val="26"/>
        </w:rPr>
      </w:pPr>
      <w:r>
        <w:rPr>
          <w:i/>
          <w:sz w:val="26"/>
          <w:szCs w:val="26"/>
        </w:rPr>
        <w:t>Sugestões de oficinas:</w:t>
      </w:r>
      <w:r>
        <w:rPr>
          <w:sz w:val="26"/>
          <w:szCs w:val="26"/>
        </w:rPr>
        <w:t xml:space="preserve"> Edição de áudio e vídeo, edição de vídeos pelo celular, filmagem de filmes pelo celular, produção de roteiros.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Para a categoria “Ação de Formação Audiovisual” pode ser proponente neste Edital qualquer agente cultural </w:t>
      </w:r>
      <w:r>
        <w:rPr>
          <w:b/>
          <w:sz w:val="26"/>
          <w:szCs w:val="26"/>
        </w:rPr>
        <w:t>residente na região Noroeste do Paraná, há pelo menos  01 ano.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901BE7" w:rsidRDefault="00BF7169">
      <w:pPr>
        <w:spacing w:before="120" w:after="120" w:line="240" w:lineRule="auto"/>
        <w:ind w:left="120" w:right="120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3. DISTRIBUIÇÃO DE VAGAS E VALORES</w:t>
      </w:r>
      <w:r>
        <w:rPr>
          <w:b/>
          <w:sz w:val="26"/>
          <w:szCs w:val="26"/>
        </w:rPr>
        <w:t>:</w:t>
      </w:r>
    </w:p>
    <w:p w:rsidR="00901BE7" w:rsidRDefault="00901BE7">
      <w:pPr>
        <w:spacing w:before="120" w:after="120" w:line="240" w:lineRule="auto"/>
        <w:ind w:left="120" w:right="120"/>
        <w:jc w:val="both"/>
        <w:rPr>
          <w:b/>
          <w:sz w:val="26"/>
          <w:szCs w:val="26"/>
        </w:rPr>
      </w:pPr>
    </w:p>
    <w:tbl>
      <w:tblPr>
        <w:tblStyle w:val="a1"/>
        <w:tblW w:w="10005" w:type="dxa"/>
        <w:tblInd w:w="-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1875"/>
        <w:gridCol w:w="1260"/>
        <w:gridCol w:w="1440"/>
        <w:gridCol w:w="1545"/>
        <w:gridCol w:w="1590"/>
      </w:tblGrid>
      <w:tr w:rsidR="00901BE7">
        <w:trPr>
          <w:trHeight w:val="92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AMPLA CONCORRÊNCIA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COTAS NEGROS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COTAS</w:t>
            </w:r>
            <w:r>
              <w:rPr>
                <w:b/>
                <w:sz w:val="24"/>
                <w:szCs w:val="24"/>
              </w:rPr>
              <w:t xml:space="preserve"> INDÍGENAS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POR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TOTAL DA CATEGORIA</w:t>
            </w:r>
          </w:p>
        </w:tc>
      </w:tr>
      <w:tr w:rsidR="00901BE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Apoio a </w:t>
            </w:r>
            <w:r>
              <w:t>Gravação da Noite de Talentos de Alto Piquiri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>
              <w:t xml:space="preserve">R$28.316,13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>
              <w:t xml:space="preserve">R$28.316,13  </w:t>
            </w:r>
          </w:p>
        </w:tc>
      </w:tr>
      <w:tr w:rsidR="00901BE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lastRenderedPageBreak/>
              <w:t>Apoio a produção de videoclipe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>
              <w:t>R$ 8.425,62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>
              <w:t>R$25.276,86</w:t>
            </w:r>
          </w:p>
        </w:tc>
      </w:tr>
      <w:tr w:rsidR="00901BE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 xml:space="preserve">Ação de Formação Audiovisual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center"/>
            </w:pPr>
            <w:r>
              <w:t>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both"/>
            </w:pPr>
            <w:r>
              <w:t>R$ 2.263,75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E7" w:rsidRDefault="00BF7169">
            <w:pPr>
              <w:spacing w:before="120" w:after="120" w:line="240" w:lineRule="auto"/>
              <w:ind w:left="120" w:right="120"/>
              <w:jc w:val="both"/>
            </w:pPr>
            <w:r>
              <w:t xml:space="preserve">R$ </w:t>
            </w:r>
            <w:r>
              <w:rPr>
                <w:rFonts w:ascii="Arial" w:eastAsia="Arial" w:hAnsi="Arial" w:cs="Arial"/>
              </w:rPr>
              <w:t>6.791,27</w:t>
            </w:r>
          </w:p>
        </w:tc>
      </w:tr>
    </w:tbl>
    <w:p w:rsidR="00901BE7" w:rsidRDefault="00901BE7">
      <w:pPr>
        <w:rPr>
          <w:b/>
          <w:sz w:val="26"/>
          <w:szCs w:val="26"/>
        </w:rPr>
      </w:pPr>
    </w:p>
    <w:sectPr w:rsidR="00901BE7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69" w:rsidRDefault="00BF7169">
      <w:pPr>
        <w:spacing w:after="0" w:line="240" w:lineRule="auto"/>
      </w:pPr>
      <w:r>
        <w:separator/>
      </w:r>
    </w:p>
  </w:endnote>
  <w:endnote w:type="continuationSeparator" w:id="0">
    <w:p w:rsidR="00BF7169" w:rsidRDefault="00BF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E7" w:rsidRDefault="00BF7169">
    <w:pPr>
      <w:rPr>
        <w:color w:val="999999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999999"/>
        <w:sz w:val="20"/>
        <w:szCs w:val="20"/>
      </w:rPr>
      <w:t xml:space="preserve">Página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 w:rsidR="008773BC">
      <w:rPr>
        <w:color w:val="999999"/>
        <w:sz w:val="20"/>
        <w:szCs w:val="20"/>
      </w:rPr>
      <w:fldChar w:fldCharType="separate"/>
    </w:r>
    <w:r w:rsidR="008773BC">
      <w:rPr>
        <w:noProof/>
        <w:color w:val="999999"/>
        <w:sz w:val="20"/>
        <w:szCs w:val="20"/>
      </w:rPr>
      <w:t>2</w:t>
    </w:r>
    <w:r>
      <w:rPr>
        <w:color w:val="999999"/>
        <w:sz w:val="20"/>
        <w:szCs w:val="20"/>
      </w:rPr>
      <w:fldChar w:fldCharType="end"/>
    </w:r>
    <w:r>
      <w:rPr>
        <w:color w:val="999999"/>
        <w:sz w:val="20"/>
        <w:szCs w:val="20"/>
      </w:rPr>
      <w:t xml:space="preserve">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69" w:rsidRDefault="00BF7169">
      <w:pPr>
        <w:spacing w:after="0" w:line="240" w:lineRule="auto"/>
      </w:pPr>
      <w:r>
        <w:separator/>
      </w:r>
    </w:p>
  </w:footnote>
  <w:footnote w:type="continuationSeparator" w:id="0">
    <w:p w:rsidR="00BF7169" w:rsidRDefault="00BF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E7" w:rsidRDefault="00BF7169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2162175</wp:posOffset>
          </wp:positionH>
          <wp:positionV relativeFrom="paragraph">
            <wp:posOffset>-209548</wp:posOffset>
          </wp:positionV>
          <wp:extent cx="4075271" cy="86010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5271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1BE7" w:rsidRDefault="00901BE7"/>
  <w:p w:rsidR="00901BE7" w:rsidRDefault="00901BE7"/>
  <w:p w:rsidR="00901BE7" w:rsidRDefault="00BF7169">
    <w:pPr>
      <w:ind w:right="-941"/>
      <w:jc w:val="right"/>
    </w:pPr>
    <w:r>
      <w:rPr>
        <w:color w:val="B7B7B7"/>
      </w:rPr>
      <w:t>Edital de Audiovisual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C392C"/>
    <w:multiLevelType w:val="multilevel"/>
    <w:tmpl w:val="F84623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E7"/>
    <w:rsid w:val="008773BC"/>
    <w:rsid w:val="00901BE7"/>
    <w:rsid w:val="00B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2FB68-419B-4E48-9AEE-5AAEDB8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86509E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zntGhT1JpcVno4CYPTj7gfqcg==">CgMxLjA4AHIhMTRaQ2FUejg0RkdnSTgyV1dSUU1DT2lOenk3TUVxYTFR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2024-09-03T17:59:00Z</dcterms:created>
  <dcterms:modified xsi:type="dcterms:W3CDTF">2024-09-03T17:59:00Z</dcterms:modified>
</cp:coreProperties>
</file>